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35"/>
        <w:gridCol w:w="6425"/>
      </w:tblGrid>
      <w:tr w:rsidR="00024D49" w:rsidRPr="00242164" w:rsidTr="00055F48">
        <w:tc>
          <w:tcPr>
            <w:tcW w:w="1128" w:type="pc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:rsidR="00024D49" w:rsidRPr="00055F48" w:rsidRDefault="000D6299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0912-7LEK-F-14</w:t>
            </w:r>
            <w:r w:rsidR="00D85419" w:rsidRPr="00D85419">
              <w:rPr>
                <w:b/>
                <w:sz w:val="20"/>
                <w:szCs w:val="20"/>
              </w:rPr>
              <w:t>-IO</w:t>
            </w:r>
          </w:p>
        </w:tc>
      </w:tr>
      <w:tr w:rsidR="00024D49" w:rsidRPr="00242164" w:rsidTr="00055F48">
        <w:tc>
          <w:tcPr>
            <w:tcW w:w="1128" w:type="pct"/>
            <w:vMerge w:val="restar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5" w:type="pct"/>
            <w:shd w:val="clear" w:color="auto" w:fill="auto"/>
          </w:tcPr>
          <w:p w:rsidR="00024D49" w:rsidRPr="00242164" w:rsidRDefault="00D85419" w:rsidP="00024D49">
            <w:pPr>
              <w:pStyle w:val="Nagwek1"/>
            </w:pPr>
            <w:r>
              <w:t>Immunologia onkologiczna</w:t>
            </w:r>
          </w:p>
        </w:tc>
      </w:tr>
      <w:tr w:rsidR="00024D49" w:rsidRPr="003013E4" w:rsidTr="00055F48">
        <w:tc>
          <w:tcPr>
            <w:tcW w:w="1128" w:type="pct"/>
            <w:vMerge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5" w:type="pct"/>
            <w:shd w:val="clear" w:color="auto" w:fill="auto"/>
          </w:tcPr>
          <w:p w:rsidR="00024D49" w:rsidRPr="003013E4" w:rsidRDefault="00CF0756" w:rsidP="00024D49">
            <w:pPr>
              <w:pStyle w:val="Nagwek2"/>
              <w:rPr>
                <w:lang w:val="en-US"/>
              </w:rPr>
            </w:pPr>
            <w:r w:rsidRPr="00CF0756">
              <w:rPr>
                <w:lang w:val="en-US"/>
              </w:rPr>
              <w:t>Oncological immunology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5397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ogólnoakademicki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38460B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675FE9" w:rsidP="00615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n. med. Marcin Pasiarski prof. UJK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38460B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675FE9" w:rsidP="00055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marcinpasiarski@gmail.com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4786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38460B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38460B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675FE9" w:rsidP="0065168A">
            <w:pPr>
              <w:rPr>
                <w:sz w:val="20"/>
                <w:szCs w:val="20"/>
              </w:rPr>
            </w:pPr>
            <w:r w:rsidRPr="003D74B6">
              <w:rPr>
                <w:sz w:val="20"/>
                <w:szCs w:val="20"/>
              </w:rPr>
              <w:t>Anatomia, Histologia, Fizjologia, Patofizjologia, Mikrobiologia</w:t>
            </w:r>
            <w:r>
              <w:rPr>
                <w:sz w:val="20"/>
                <w:szCs w:val="20"/>
              </w:rPr>
              <w:t>, Immunologia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876"/>
        <w:gridCol w:w="6525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Wykłady -15</w:t>
            </w:r>
            <w:r w:rsidR="00613B93">
              <w:rPr>
                <w:sz w:val="20"/>
                <w:szCs w:val="20"/>
              </w:rPr>
              <w:t xml:space="preserve"> (w tym 5 godz e-learning)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055F48" w:rsidRPr="00055F48">
              <w:rPr>
                <w:sz w:val="20"/>
                <w:szCs w:val="20"/>
              </w:rPr>
              <w:t xml:space="preserve">WLiNoZ </w:t>
            </w:r>
            <w:r w:rsidRPr="00055F48">
              <w:rPr>
                <w:sz w:val="20"/>
                <w:szCs w:val="20"/>
              </w:rPr>
              <w:t>UJK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</w:p>
        </w:tc>
      </w:tr>
      <w:tr w:rsidR="00675FE9" w:rsidRPr="00242164" w:rsidTr="00675FE9">
        <w:tc>
          <w:tcPr>
            <w:tcW w:w="808" w:type="pct"/>
            <w:vMerge w:val="restart"/>
            <w:shd w:val="clear" w:color="auto" w:fill="auto"/>
          </w:tcPr>
          <w:p w:rsidR="00675FE9" w:rsidRPr="00242164" w:rsidRDefault="00675FE9" w:rsidP="00675FE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675FE9" w:rsidRPr="00242164" w:rsidRDefault="00675FE9" w:rsidP="00675FE9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675FE9" w:rsidRPr="003D74B6" w:rsidRDefault="00675FE9" w:rsidP="00675FE9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D74B6">
              <w:rPr>
                <w:sz w:val="20"/>
                <w:szCs w:val="20"/>
              </w:rPr>
              <w:t>1. J. Gołąb, M. Jakóbisiak, W. Lasek, "Immunologia", PWN, 2007; 201</w:t>
            </w:r>
            <w:r w:rsidR="007B3943">
              <w:rPr>
                <w:sz w:val="20"/>
                <w:szCs w:val="20"/>
              </w:rPr>
              <w:t>7</w:t>
            </w:r>
            <w:r w:rsidRPr="003D74B6">
              <w:rPr>
                <w:sz w:val="20"/>
                <w:szCs w:val="20"/>
              </w:rPr>
              <w:t xml:space="preserve">; </w:t>
            </w:r>
          </w:p>
          <w:p w:rsidR="00675FE9" w:rsidRDefault="007B3943" w:rsidP="00675FE9">
            <w:pPr>
              <w:rPr>
                <w:sz w:val="20"/>
                <w:szCs w:val="20"/>
              </w:rPr>
            </w:pPr>
            <w:r w:rsidRPr="00613B93">
              <w:rPr>
                <w:sz w:val="20"/>
                <w:szCs w:val="20"/>
                <w:lang w:val="en-US"/>
              </w:rPr>
              <w:t>2</w:t>
            </w:r>
            <w:r w:rsidR="00675FE9" w:rsidRPr="00613B93">
              <w:rPr>
                <w:sz w:val="20"/>
                <w:szCs w:val="20"/>
                <w:lang w:val="en-US"/>
              </w:rPr>
              <w:t xml:space="preserve">. Male D.,  Brostoff J., Roth D.B., Roitt I.: "Immunologia", (pod red. </w:t>
            </w:r>
            <w:r w:rsidR="00675FE9" w:rsidRPr="003D74B6">
              <w:rPr>
                <w:sz w:val="20"/>
                <w:szCs w:val="20"/>
              </w:rPr>
              <w:t xml:space="preserve">J. Żeromskiego),  Urban&amp;Partner, </w:t>
            </w:r>
          </w:p>
          <w:p w:rsidR="007B3943" w:rsidRPr="003D74B6" w:rsidRDefault="007B3943" w:rsidP="00675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„Immunoonkologia” pod redakcją Piotra Wysockiego Via Medica 2019</w:t>
            </w:r>
          </w:p>
        </w:tc>
      </w:tr>
      <w:tr w:rsidR="00675FE9" w:rsidRPr="00242164" w:rsidTr="00675FE9">
        <w:tc>
          <w:tcPr>
            <w:tcW w:w="808" w:type="pct"/>
            <w:vMerge/>
            <w:shd w:val="clear" w:color="auto" w:fill="auto"/>
          </w:tcPr>
          <w:p w:rsidR="00675FE9" w:rsidRPr="00242164" w:rsidRDefault="00675FE9" w:rsidP="00675FE9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675FE9" w:rsidRPr="00242164" w:rsidRDefault="00675FE9" w:rsidP="00675FE9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675FE9" w:rsidRPr="003D74B6" w:rsidRDefault="00675FE9" w:rsidP="00675FE9">
            <w:pPr>
              <w:rPr>
                <w:sz w:val="20"/>
                <w:szCs w:val="20"/>
              </w:rPr>
            </w:pPr>
            <w:r w:rsidRPr="003D74B6">
              <w:rPr>
                <w:sz w:val="20"/>
                <w:szCs w:val="20"/>
              </w:rPr>
              <w:t>1. Kowalski M.L. „Immunologia kliniczna” Mediton 2001</w:t>
            </w:r>
          </w:p>
          <w:p w:rsidR="00675FE9" w:rsidRPr="003D74B6" w:rsidRDefault="00675FE9" w:rsidP="00675FE9">
            <w:pPr>
              <w:rPr>
                <w:sz w:val="20"/>
                <w:szCs w:val="20"/>
              </w:rPr>
            </w:pPr>
            <w:r w:rsidRPr="0026780A">
              <w:rPr>
                <w:sz w:val="20"/>
                <w:szCs w:val="20"/>
                <w:lang w:val="en-US"/>
              </w:rPr>
              <w:t xml:space="preserve">2. Abbas A.K., Lichtman A.H.: “Basic Immunology: Functions and Disorders of the Immune System”. </w:t>
            </w:r>
            <w:r w:rsidRPr="003D74B6">
              <w:rPr>
                <w:sz w:val="20"/>
                <w:szCs w:val="20"/>
              </w:rPr>
              <w:t>Saunders, 2011</w:t>
            </w:r>
          </w:p>
          <w:p w:rsidR="00675FE9" w:rsidRPr="003D74B6" w:rsidRDefault="00675FE9" w:rsidP="00675FE9">
            <w:pPr>
              <w:rPr>
                <w:sz w:val="20"/>
                <w:szCs w:val="20"/>
              </w:rPr>
            </w:pPr>
            <w:r w:rsidRPr="003D74B6">
              <w:rPr>
                <w:sz w:val="20"/>
                <w:szCs w:val="20"/>
              </w:rPr>
              <w:t>3.  Chapel H., Haeney M., Micbah S., Snowden N.: „Immunologia kliniczna”, wyd. Czelej,  2009</w:t>
            </w:r>
          </w:p>
          <w:p w:rsidR="00675FE9" w:rsidRPr="00242164" w:rsidRDefault="00675FE9" w:rsidP="00675FE9">
            <w:pPr>
              <w:rPr>
                <w:sz w:val="20"/>
                <w:szCs w:val="20"/>
              </w:rPr>
            </w:pPr>
          </w:p>
        </w:tc>
      </w:tr>
    </w:tbl>
    <w:p w:rsidR="00024D49" w:rsidRPr="00242164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38460B">
        <w:rPr>
          <w:b/>
          <w:sz w:val="20"/>
          <w:szCs w:val="20"/>
        </w:rPr>
        <w:t xml:space="preserve">UCZENIA SIĘ 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4D49" w:rsidRPr="00242164" w:rsidTr="0065168A">
        <w:trPr>
          <w:trHeight w:val="1279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5B6EFC" w:rsidRDefault="00024D49" w:rsidP="00E63CA5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C1.</w:t>
            </w:r>
            <w:r w:rsidR="00D96B73">
              <w:rPr>
                <w:sz w:val="20"/>
                <w:szCs w:val="20"/>
              </w:rPr>
              <w:t xml:space="preserve">W </w:t>
            </w:r>
            <w:r w:rsidR="00E63CA5">
              <w:rPr>
                <w:sz w:val="20"/>
                <w:szCs w:val="20"/>
              </w:rPr>
              <w:t>–Mechanizmy Kancerogenezy</w:t>
            </w:r>
          </w:p>
          <w:p w:rsidR="005B6EFC" w:rsidRDefault="00024D49" w:rsidP="005B6EFC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C2.</w:t>
            </w:r>
            <w:r w:rsidR="00E63CA5">
              <w:rPr>
                <w:sz w:val="20"/>
                <w:szCs w:val="20"/>
              </w:rPr>
              <w:t>W – Ucieczka nowotworu spod nadzoru układu odporności</w:t>
            </w:r>
          </w:p>
          <w:p w:rsidR="00024D49" w:rsidRDefault="00024D49" w:rsidP="00E63CA5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C3.</w:t>
            </w:r>
            <w:r w:rsidR="00E63CA5">
              <w:rPr>
                <w:sz w:val="20"/>
                <w:szCs w:val="20"/>
              </w:rPr>
              <w:t>W – Odpowiedź przeciwnowotworowa</w:t>
            </w:r>
          </w:p>
          <w:p w:rsidR="00E63CA5" w:rsidRDefault="00E63CA5" w:rsidP="00E63CA5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C4.W – Rodzaje immunoterapii i ich zastosowanie w różnych typach nowotworów</w:t>
            </w:r>
          </w:p>
          <w:p w:rsidR="00E63CA5" w:rsidRDefault="00E63CA5" w:rsidP="00E63CA5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C5.W – Zaburzenia funkcjonowania układu odporności w trakcie rozwoju nowotworu i w tracie jego leczenia</w:t>
            </w:r>
          </w:p>
          <w:p w:rsidR="005B6EFC" w:rsidRPr="00242164" w:rsidRDefault="005B6EFC" w:rsidP="005B6EFC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4D49" w:rsidRPr="00242164" w:rsidTr="0065168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024D49" w:rsidRDefault="00D96B73" w:rsidP="00D96B73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</w:t>
            </w:r>
          </w:p>
          <w:p w:rsidR="00D96B73" w:rsidRDefault="00D96B73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Kancerogeneza</w:t>
            </w:r>
          </w:p>
          <w:p w:rsidR="00D96B73" w:rsidRDefault="00F823AC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Antygeny związane z nowotworem</w:t>
            </w:r>
          </w:p>
          <w:p w:rsidR="00F823AC" w:rsidRDefault="00F823AC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Odczyn zapalny w procesie nowotworowym</w:t>
            </w:r>
          </w:p>
          <w:p w:rsidR="00F823AC" w:rsidRDefault="00F823AC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Mechanizmy odpowiedzi immunologicznej przeciw komórkom nowotworowym</w:t>
            </w:r>
          </w:p>
          <w:p w:rsidR="00F823AC" w:rsidRDefault="00F823AC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Mechanizmy immunosupresji w guzie nowotworowym</w:t>
            </w:r>
          </w:p>
          <w:p w:rsidR="00F823AC" w:rsidRDefault="00F823AC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Immunoterapia</w:t>
            </w:r>
          </w:p>
          <w:p w:rsidR="00E63CA5" w:rsidRPr="00D96B73" w:rsidRDefault="00E63CA5" w:rsidP="00D96B7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 terapii przeciwnowotworowej na układ odporności</w:t>
            </w:r>
          </w:p>
        </w:tc>
      </w:tr>
    </w:tbl>
    <w:p w:rsidR="00024D49" w:rsidRDefault="00024D49" w:rsidP="0026780A">
      <w:pPr>
        <w:spacing w:after="160" w:line="259" w:lineRule="auto"/>
        <w:rPr>
          <w:sz w:val="20"/>
          <w:szCs w:val="20"/>
        </w:rPr>
      </w:pPr>
    </w:p>
    <w:p w:rsidR="00313C3C" w:rsidRPr="00242164" w:rsidRDefault="00313C3C" w:rsidP="0026780A">
      <w:pPr>
        <w:spacing w:after="160" w:line="259" w:lineRule="auto"/>
        <w:rPr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1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1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5B6EFC" w:rsidRPr="00313C3C" w:rsidRDefault="00055F48" w:rsidP="00313C3C">
      <w:pPr>
        <w:numPr>
          <w:ilvl w:val="1"/>
          <w:numId w:val="8"/>
        </w:numPr>
        <w:ind w:left="360"/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</w:t>
      </w:r>
      <w:r w:rsidR="0038460B">
        <w:rPr>
          <w:rFonts w:eastAsia="Arial Unicode MS"/>
          <w:b/>
          <w:sz w:val="20"/>
          <w:szCs w:val="20"/>
        </w:rPr>
        <w:t xml:space="preserve">uczenia się </w:t>
      </w: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7243"/>
        <w:gridCol w:w="187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38460B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4E1F53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4E1F53" w:rsidRPr="004E1F53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4E1F53">
              <w:rPr>
                <w:color w:val="000000"/>
                <w:sz w:val="20"/>
                <w:szCs w:val="20"/>
              </w:rPr>
              <w:t>: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0E16A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AE6F4F" w:rsidP="00055F48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>zagadnienia z zakresu immunologii nowotworów;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7A78EF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C.W24.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0E16A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6F4F" w:rsidRPr="00AE6F4F" w:rsidRDefault="00AE6F4F" w:rsidP="00AE6F4F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 xml:space="preserve">genetyczne podstawy doboru dawcy i biorcy oraz podstawy immunologii </w:t>
            </w:r>
          </w:p>
          <w:p w:rsidR="00055F48" w:rsidRPr="00242164" w:rsidRDefault="00AE6F4F" w:rsidP="00AE6F4F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>transplantacyjnej;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7A78EF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C.W25.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0E16A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AE6F4F" w:rsidP="00055F48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>podstawowe mechanizmy uszkadzania komórek i tkanek;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7A78EF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C.W27.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0E16A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Pr="00242164">
              <w:rPr>
                <w:color w:val="000000"/>
                <w:sz w:val="20"/>
                <w:szCs w:val="20"/>
              </w:rPr>
              <w:t>: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0E16A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6F4F" w:rsidRPr="00AE6F4F" w:rsidRDefault="00AE6F4F" w:rsidP="00AE6F4F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 xml:space="preserve">posługiwać się reakcją antygen – przeciwciało w aktualnych modyfikacjach </w:t>
            </w:r>
          </w:p>
          <w:p w:rsidR="00AE6F4F" w:rsidRPr="00AE6F4F" w:rsidRDefault="00AE6F4F" w:rsidP="00AE6F4F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 xml:space="preserve">i technikach dla diagnostyki chorób zakaźnych, alergicznych, autoimmunizacyjnych </w:t>
            </w:r>
          </w:p>
          <w:p w:rsidR="00055F48" w:rsidRPr="00242164" w:rsidRDefault="00AE6F4F" w:rsidP="00AE6F4F">
            <w:pPr>
              <w:rPr>
                <w:color w:val="000000"/>
                <w:sz w:val="20"/>
                <w:szCs w:val="20"/>
              </w:rPr>
            </w:pPr>
            <w:r w:rsidRPr="00AE6F4F">
              <w:rPr>
                <w:color w:val="000000"/>
                <w:sz w:val="20"/>
                <w:szCs w:val="20"/>
              </w:rPr>
              <w:t>i nowotworowych oraz chorób krwi;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9565DC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C.U8</w:t>
            </w:r>
            <w:r w:rsidR="007A78EF">
              <w:rPr>
                <w:color w:val="000000"/>
                <w:sz w:val="20"/>
                <w:szCs w:val="20"/>
              </w:rPr>
              <w:t>.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AE6F4F" w:rsidRDefault="00055F48" w:rsidP="000E16A8">
            <w:pPr>
              <w:jc w:val="center"/>
              <w:rPr>
                <w:sz w:val="20"/>
                <w:szCs w:val="20"/>
              </w:rPr>
            </w:pPr>
            <w:r w:rsidRPr="00AE6F4F">
              <w:rPr>
                <w:sz w:val="20"/>
                <w:szCs w:val="20"/>
              </w:rPr>
              <w:t>U02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6F4F" w:rsidRPr="00AE6F4F" w:rsidRDefault="00AE6F4F" w:rsidP="00AE6F4F">
            <w:pPr>
              <w:rPr>
                <w:sz w:val="20"/>
                <w:szCs w:val="20"/>
              </w:rPr>
            </w:pPr>
            <w:r w:rsidRPr="00AE6F4F">
              <w:rPr>
                <w:sz w:val="20"/>
                <w:szCs w:val="20"/>
              </w:rPr>
              <w:t xml:space="preserve">powiązać obrazy uszkodzeń tkankowych i narządowych z objawami klinicznymi </w:t>
            </w:r>
          </w:p>
          <w:p w:rsidR="00055F48" w:rsidRPr="00AE6F4F" w:rsidRDefault="00AE6F4F" w:rsidP="00AE6F4F">
            <w:pPr>
              <w:rPr>
                <w:sz w:val="20"/>
                <w:szCs w:val="20"/>
              </w:rPr>
            </w:pPr>
            <w:r w:rsidRPr="00AE6F4F">
              <w:rPr>
                <w:sz w:val="20"/>
                <w:szCs w:val="20"/>
              </w:rPr>
              <w:t>choroby, wywiadem i wynikami oznaczeń laboratoryjnych;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7A78EF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C.U11.</w:t>
            </w:r>
          </w:p>
        </w:tc>
      </w:tr>
      <w:tr w:rsidR="00055F48" w:rsidRPr="00242164" w:rsidTr="00FD5DA6">
        <w:trPr>
          <w:trHeight w:val="65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0E16A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U03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4F" w:rsidRPr="00AE6F4F" w:rsidRDefault="00AE6F4F" w:rsidP="00AE6F4F">
            <w:pPr>
              <w:rPr>
                <w:sz w:val="20"/>
                <w:szCs w:val="20"/>
              </w:rPr>
            </w:pPr>
            <w:r w:rsidRPr="00AE6F4F">
              <w:rPr>
                <w:sz w:val="20"/>
                <w:szCs w:val="20"/>
              </w:rPr>
              <w:t xml:space="preserve">analizować zjawiska odczynowe, obronne i przystosowawcze oraz zaburzenia </w:t>
            </w:r>
          </w:p>
          <w:p w:rsidR="00055F48" w:rsidRPr="000E16A8" w:rsidRDefault="00AE6F4F" w:rsidP="00AE6F4F">
            <w:pPr>
              <w:rPr>
                <w:color w:val="FF0000"/>
                <w:sz w:val="20"/>
                <w:szCs w:val="20"/>
              </w:rPr>
            </w:pPr>
            <w:r w:rsidRPr="00AE6F4F">
              <w:rPr>
                <w:sz w:val="20"/>
                <w:szCs w:val="20"/>
              </w:rPr>
              <w:t>regulacji wywoływane przez czynnik etiologiczny;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9565DC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C.U12</w:t>
            </w:r>
          </w:p>
        </w:tc>
      </w:tr>
      <w:tr w:rsidR="00FD5DA6" w:rsidRPr="00242164" w:rsidTr="00FD5DA6">
        <w:trPr>
          <w:trHeight w:val="502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DA6" w:rsidRDefault="00FD5DA6" w:rsidP="00FD5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5DA6" w:rsidRDefault="00FD5DA6" w:rsidP="00FD5DA6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jc w:val="center"/>
              <w:rPr>
                <w:sz w:val="20"/>
                <w:szCs w:val="20"/>
              </w:rPr>
            </w:pPr>
          </w:p>
        </w:tc>
      </w:tr>
      <w:tr w:rsidR="00FD5DA6" w:rsidRPr="00242164" w:rsidTr="00FD5DA6">
        <w:trPr>
          <w:trHeight w:val="565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FD5DA6" w:rsidRDefault="00FD5DA6" w:rsidP="00FD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FD5DA6" w:rsidRPr="00242164" w:rsidTr="00FD5DA6">
        <w:trPr>
          <w:trHeight w:val="41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FD5DA6" w:rsidRPr="00242164" w:rsidTr="00FD5DA6">
        <w:trPr>
          <w:trHeight w:val="409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FD5DA6" w:rsidRPr="00242164" w:rsidTr="00887073">
        <w:trPr>
          <w:trHeight w:val="651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FD5DA6" w:rsidRDefault="00FD5DA6" w:rsidP="00FD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A6" w:rsidRDefault="00FD5DA6" w:rsidP="00FD5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024D49" w:rsidRDefault="00024D49" w:rsidP="00024D49">
      <w:pPr>
        <w:rPr>
          <w:sz w:val="20"/>
          <w:szCs w:val="20"/>
        </w:rPr>
      </w:pPr>
    </w:p>
    <w:p w:rsidR="00313C3C" w:rsidRPr="00242164" w:rsidRDefault="00313C3C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38460B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0E16A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0E16A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0E16A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0E16A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0E16A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0E16A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26780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613B93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613B93" w:rsidRPr="00055F48" w:rsidRDefault="00FD5DA6" w:rsidP="000E1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3B93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3B93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3B93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3B93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3B93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3B93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3B93" w:rsidRPr="00055F48" w:rsidRDefault="00613B9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055F48" w:rsidRPr="00055F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024D49" w:rsidRDefault="00024D49" w:rsidP="00024D49">
      <w:pPr>
        <w:rPr>
          <w:sz w:val="20"/>
          <w:szCs w:val="20"/>
        </w:rPr>
      </w:pPr>
    </w:p>
    <w:p w:rsidR="00FD5DA6" w:rsidRDefault="00FD5DA6" w:rsidP="00024D49">
      <w:pPr>
        <w:rPr>
          <w:sz w:val="20"/>
          <w:szCs w:val="20"/>
        </w:rPr>
      </w:pPr>
    </w:p>
    <w:p w:rsidR="00FD5DA6" w:rsidRDefault="00FD5DA6" w:rsidP="00024D49">
      <w:pPr>
        <w:rPr>
          <w:sz w:val="20"/>
          <w:szCs w:val="20"/>
        </w:rPr>
      </w:pPr>
    </w:p>
    <w:p w:rsidR="00FD5DA6" w:rsidRDefault="00FD5DA6" w:rsidP="00024D49">
      <w:pPr>
        <w:rPr>
          <w:sz w:val="20"/>
          <w:szCs w:val="20"/>
        </w:rPr>
      </w:pPr>
    </w:p>
    <w:p w:rsidR="00FD5DA6" w:rsidRDefault="00FD5DA6" w:rsidP="00024D49">
      <w:pPr>
        <w:rPr>
          <w:sz w:val="20"/>
          <w:szCs w:val="20"/>
        </w:rPr>
      </w:pPr>
      <w:bookmarkStart w:id="0" w:name="_GoBack"/>
      <w:bookmarkEnd w:id="0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lastRenderedPageBreak/>
              <w:t xml:space="preserve">Kryteria oceny stopnia osiągnięcia efektów </w:t>
            </w:r>
            <w:r w:rsidR="0038460B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5A1208" w:rsidRPr="00055F48" w:rsidTr="00B16FE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208" w:rsidRPr="00055F48" w:rsidRDefault="005A1208" w:rsidP="005A120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B8" w:rsidRPr="009D71B8" w:rsidRDefault="005A1208" w:rsidP="009D71B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61%-68%</w:t>
            </w:r>
          </w:p>
          <w:p w:rsidR="005A1208" w:rsidRDefault="009D71B8" w:rsidP="009D71B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9D71B8">
              <w:rPr>
                <w:rFonts w:eastAsia="Arial Unicode MS"/>
                <w:sz w:val="18"/>
                <w:szCs w:val="18"/>
                <w:lang w:eastAsia="en-US"/>
              </w:rPr>
              <w:t>Opanowanie treści programowych  na poziomie podstawowym,  odpowiedzi chaotyczne, konieczne pytania naprowadzające</w:t>
            </w:r>
          </w:p>
        </w:tc>
      </w:tr>
      <w:tr w:rsidR="005A1208" w:rsidRPr="00055F48" w:rsidTr="00B16F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Default="005A1208" w:rsidP="005A12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69%-76%</w:t>
            </w:r>
            <w:r w:rsidR="009D71B8" w:rsidRPr="00096EBC">
              <w:rPr>
                <w:rFonts w:eastAsia="Arial Unicode MS"/>
                <w:sz w:val="18"/>
                <w:szCs w:val="18"/>
              </w:rPr>
              <w:t>Opanowanie treści programowych  na poziomie podstawowym,  odpowiedzi usystematyzowane, wymaga pomocy nauczyciela.</w:t>
            </w:r>
          </w:p>
        </w:tc>
      </w:tr>
      <w:tr w:rsidR="005A1208" w:rsidRPr="00055F48" w:rsidTr="00B16F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B8" w:rsidRPr="009565DC" w:rsidRDefault="005A1208" w:rsidP="009D71B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77%-84%</w:t>
            </w:r>
            <w:r w:rsidR="009D71B8" w:rsidRPr="009565DC">
              <w:rPr>
                <w:rFonts w:eastAsia="Arial Unicode MS"/>
                <w:sz w:val="18"/>
                <w:szCs w:val="18"/>
              </w:rPr>
              <w:t>Opanowanie treści programowych  na poziomie podstawowym,  odpowiedzi usystematyzowane, samodzielne.</w:t>
            </w:r>
          </w:p>
          <w:p w:rsidR="005A1208" w:rsidRDefault="009D71B8" w:rsidP="009D71B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9565DC">
              <w:rPr>
                <w:rFonts w:eastAsia="Arial Unicode MS"/>
                <w:sz w:val="18"/>
                <w:szCs w:val="18"/>
              </w:rPr>
              <w:t>Rozwiązywanie problemów w sytuacjach typowych</w:t>
            </w:r>
          </w:p>
        </w:tc>
      </w:tr>
      <w:tr w:rsidR="005A1208" w:rsidRPr="00055F48" w:rsidTr="00B16F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Default="005A1208" w:rsidP="005A12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85%-92%</w:t>
            </w:r>
            <w:r w:rsidR="009D71B8" w:rsidRPr="00096EBC">
              <w:rPr>
                <w:rFonts w:eastAsia="Arial Unicode MS"/>
                <w:sz w:val="18"/>
                <w:szCs w:val="18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5A1208" w:rsidRPr="00055F48" w:rsidTr="00B16F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Pr="00055F48" w:rsidRDefault="005A1208" w:rsidP="005A120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8" w:rsidRDefault="005A1208" w:rsidP="005A12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93%-100%</w:t>
            </w:r>
            <w:r w:rsidR="009D71B8" w:rsidRPr="00096EBC">
              <w:rPr>
                <w:rFonts w:eastAsia="Arial Unicode MS"/>
                <w:sz w:val="18"/>
                <w:szCs w:val="18"/>
              </w:rPr>
              <w:t>Zakres prezentowanej wiedzy wykracza poza poziom podstawowy w oparciu o samodzielnie zdobyte naukowe  źródła  informacji.</w:t>
            </w:r>
          </w:p>
        </w:tc>
      </w:tr>
    </w:tbl>
    <w:p w:rsidR="0038460B" w:rsidRDefault="0038460B" w:rsidP="0026780A">
      <w:pPr>
        <w:spacing w:after="160" w:line="259" w:lineRule="auto"/>
        <w:rPr>
          <w:sz w:val="20"/>
          <w:szCs w:val="20"/>
        </w:rPr>
      </w:pPr>
    </w:p>
    <w:p w:rsidR="00024D49" w:rsidRPr="0038460B" w:rsidRDefault="00024D49" w:rsidP="0026780A">
      <w:pPr>
        <w:pStyle w:val="Akapitzlist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26780A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38460B" w:rsidRPr="000A53D0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B" w:rsidRPr="000A53D0" w:rsidRDefault="0038460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B" w:rsidRPr="000A53D0" w:rsidRDefault="0038460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38460B" w:rsidRPr="000A53D0" w:rsidRDefault="0038460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B" w:rsidRPr="000A53D0" w:rsidRDefault="0038460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38460B" w:rsidRPr="000A53D0" w:rsidRDefault="0038460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38460B" w:rsidRPr="000A53D0" w:rsidTr="00E613B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38460B" w:rsidRPr="000A53D0" w:rsidTr="00E613B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460B" w:rsidRDefault="003445F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460B" w:rsidRDefault="003445F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8460B" w:rsidRPr="000A53D0" w:rsidTr="00E613B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3445FB" w:rsidRDefault="003445FB" w:rsidP="0038460B">
            <w:pPr>
              <w:jc w:val="center"/>
              <w:rPr>
                <w:b/>
                <w:sz w:val="20"/>
                <w:szCs w:val="20"/>
              </w:rPr>
            </w:pPr>
            <w:r w:rsidRPr="003445FB">
              <w:rPr>
                <w:b/>
                <w:sz w:val="20"/>
                <w:szCs w:val="20"/>
              </w:rPr>
              <w:t>5</w:t>
            </w:r>
            <w:r w:rsidRPr="003445F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3445FB" w:rsidRDefault="003445FB" w:rsidP="0038460B">
            <w:pPr>
              <w:jc w:val="center"/>
              <w:rPr>
                <w:b/>
                <w:sz w:val="20"/>
                <w:szCs w:val="20"/>
              </w:rPr>
            </w:pPr>
            <w:r w:rsidRPr="003445FB">
              <w:rPr>
                <w:b/>
                <w:sz w:val="20"/>
                <w:szCs w:val="20"/>
              </w:rPr>
              <w:t>5</w:t>
            </w:r>
            <w:r w:rsidRPr="003445F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38460B" w:rsidRPr="000A53D0" w:rsidTr="0074363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8460B" w:rsidRPr="000A53D0" w:rsidTr="0074363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</w:tr>
      <w:tr w:rsidR="0038460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0A53D0" w:rsidRDefault="0038460B" w:rsidP="0038460B">
            <w:pPr>
              <w:jc w:val="center"/>
              <w:rPr>
                <w:sz w:val="20"/>
                <w:szCs w:val="20"/>
              </w:rPr>
            </w:pPr>
          </w:p>
        </w:tc>
      </w:tr>
      <w:tr w:rsidR="0038460B" w:rsidRPr="000A53D0" w:rsidTr="001D003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460B" w:rsidRPr="000A53D0" w:rsidRDefault="0038460B" w:rsidP="0038460B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38460B" w:rsidRPr="000A53D0" w:rsidTr="001D003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460B" w:rsidRPr="000A53D0" w:rsidRDefault="0038460B" w:rsidP="0038460B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460B" w:rsidRDefault="0038460B" w:rsidP="0038460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055F48" w:rsidRDefault="00055F48" w:rsidP="00055F48">
      <w:pPr>
        <w:rPr>
          <w:b/>
          <w:i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3445FB" w:rsidRDefault="003445FB"/>
    <w:p w:rsidR="003445FB" w:rsidRPr="003445FB" w:rsidRDefault="003445FB" w:rsidP="003445FB"/>
    <w:p w:rsidR="003445FB" w:rsidRPr="003445FB" w:rsidRDefault="003445FB" w:rsidP="003445FB"/>
    <w:p w:rsidR="003445FB" w:rsidRPr="003445FB" w:rsidRDefault="003445FB" w:rsidP="003445FB"/>
    <w:p w:rsidR="003445FB" w:rsidRDefault="003445FB" w:rsidP="003445FB"/>
    <w:p w:rsidR="003445FB" w:rsidRPr="003445FB" w:rsidRDefault="003445FB" w:rsidP="003445FB">
      <w:r w:rsidRPr="003445FB">
        <w:rPr>
          <w:vertAlign w:val="superscript"/>
        </w:rPr>
        <w:t>1</w:t>
      </w:r>
      <w:r w:rsidRPr="003445FB">
        <w:t>e-learning – zajęcia bez bezpośredniego udziału wykładowcy</w:t>
      </w:r>
    </w:p>
    <w:p w:rsidR="00A368E1" w:rsidRPr="003445FB" w:rsidRDefault="00C353D4" w:rsidP="003445FB"/>
    <w:sectPr w:rsidR="00A368E1" w:rsidRPr="003445FB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D4" w:rsidRDefault="00C353D4" w:rsidP="00E63CA5">
      <w:r>
        <w:separator/>
      </w:r>
    </w:p>
  </w:endnote>
  <w:endnote w:type="continuationSeparator" w:id="0">
    <w:p w:rsidR="00C353D4" w:rsidRDefault="00C353D4" w:rsidP="00E6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D4" w:rsidRDefault="00C353D4" w:rsidP="00E63CA5">
      <w:r>
        <w:separator/>
      </w:r>
    </w:p>
  </w:footnote>
  <w:footnote w:type="continuationSeparator" w:id="0">
    <w:p w:rsidR="00C353D4" w:rsidRDefault="00C353D4" w:rsidP="00E6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D30031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3BC3F2B"/>
    <w:multiLevelType w:val="hybridMultilevel"/>
    <w:tmpl w:val="465CAB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AD1"/>
    <w:rsid w:val="00003678"/>
    <w:rsid w:val="00024D49"/>
    <w:rsid w:val="00055F48"/>
    <w:rsid w:val="00056AB7"/>
    <w:rsid w:val="00056D5A"/>
    <w:rsid w:val="00073580"/>
    <w:rsid w:val="00077087"/>
    <w:rsid w:val="000A4183"/>
    <w:rsid w:val="000B54FA"/>
    <w:rsid w:val="000D6299"/>
    <w:rsid w:val="000E16A8"/>
    <w:rsid w:val="00142CDE"/>
    <w:rsid w:val="001679D2"/>
    <w:rsid w:val="00192AD1"/>
    <w:rsid w:val="001D16A1"/>
    <w:rsid w:val="00227857"/>
    <w:rsid w:val="0026780A"/>
    <w:rsid w:val="00271E6D"/>
    <w:rsid w:val="00291790"/>
    <w:rsid w:val="00295E91"/>
    <w:rsid w:val="003013E4"/>
    <w:rsid w:val="00305B0A"/>
    <w:rsid w:val="00313C3C"/>
    <w:rsid w:val="00317724"/>
    <w:rsid w:val="00323A7F"/>
    <w:rsid w:val="003445FB"/>
    <w:rsid w:val="00354E26"/>
    <w:rsid w:val="00363CC1"/>
    <w:rsid w:val="0038460B"/>
    <w:rsid w:val="00395AC2"/>
    <w:rsid w:val="003C343A"/>
    <w:rsid w:val="003E00C5"/>
    <w:rsid w:val="003F1318"/>
    <w:rsid w:val="0042545F"/>
    <w:rsid w:val="00461CFC"/>
    <w:rsid w:val="00486846"/>
    <w:rsid w:val="004E1F53"/>
    <w:rsid w:val="00531DC6"/>
    <w:rsid w:val="00533AC6"/>
    <w:rsid w:val="00536D49"/>
    <w:rsid w:val="005435AE"/>
    <w:rsid w:val="00553FCD"/>
    <w:rsid w:val="00570E00"/>
    <w:rsid w:val="00581081"/>
    <w:rsid w:val="005949AE"/>
    <w:rsid w:val="005A1208"/>
    <w:rsid w:val="005A534A"/>
    <w:rsid w:val="005B6EFC"/>
    <w:rsid w:val="00613B93"/>
    <w:rsid w:val="0061557B"/>
    <w:rsid w:val="00615B19"/>
    <w:rsid w:val="00657D9B"/>
    <w:rsid w:val="00660B07"/>
    <w:rsid w:val="006633A6"/>
    <w:rsid w:val="00675FE9"/>
    <w:rsid w:val="006851F4"/>
    <w:rsid w:val="006A0F7A"/>
    <w:rsid w:val="00776517"/>
    <w:rsid w:val="007A78EF"/>
    <w:rsid w:val="007A7EA2"/>
    <w:rsid w:val="007B3943"/>
    <w:rsid w:val="00864216"/>
    <w:rsid w:val="00870C19"/>
    <w:rsid w:val="008C3248"/>
    <w:rsid w:val="008C3ADF"/>
    <w:rsid w:val="008E5F81"/>
    <w:rsid w:val="008F5839"/>
    <w:rsid w:val="009078C8"/>
    <w:rsid w:val="00907A81"/>
    <w:rsid w:val="00931BE7"/>
    <w:rsid w:val="009565DC"/>
    <w:rsid w:val="009A774F"/>
    <w:rsid w:val="009D71B8"/>
    <w:rsid w:val="009E1525"/>
    <w:rsid w:val="00A30E1D"/>
    <w:rsid w:val="00A47125"/>
    <w:rsid w:val="00A55189"/>
    <w:rsid w:val="00AC619B"/>
    <w:rsid w:val="00AE6F4F"/>
    <w:rsid w:val="00AF2115"/>
    <w:rsid w:val="00B236D4"/>
    <w:rsid w:val="00B51060"/>
    <w:rsid w:val="00B538D9"/>
    <w:rsid w:val="00B55D85"/>
    <w:rsid w:val="00B93823"/>
    <w:rsid w:val="00B943A2"/>
    <w:rsid w:val="00C26098"/>
    <w:rsid w:val="00C353D4"/>
    <w:rsid w:val="00C35C6C"/>
    <w:rsid w:val="00C44269"/>
    <w:rsid w:val="00C72725"/>
    <w:rsid w:val="00C95E27"/>
    <w:rsid w:val="00CA6651"/>
    <w:rsid w:val="00CD0E93"/>
    <w:rsid w:val="00CF0756"/>
    <w:rsid w:val="00D07CBC"/>
    <w:rsid w:val="00D17CDD"/>
    <w:rsid w:val="00D24278"/>
    <w:rsid w:val="00D778C3"/>
    <w:rsid w:val="00D80D0C"/>
    <w:rsid w:val="00D85419"/>
    <w:rsid w:val="00D92995"/>
    <w:rsid w:val="00D96A78"/>
    <w:rsid w:val="00D96B73"/>
    <w:rsid w:val="00DA0C99"/>
    <w:rsid w:val="00DB385F"/>
    <w:rsid w:val="00E42A03"/>
    <w:rsid w:val="00E61CC4"/>
    <w:rsid w:val="00E63CA5"/>
    <w:rsid w:val="00E63FD6"/>
    <w:rsid w:val="00E758B2"/>
    <w:rsid w:val="00F02276"/>
    <w:rsid w:val="00F55310"/>
    <w:rsid w:val="00F629B3"/>
    <w:rsid w:val="00F823AC"/>
    <w:rsid w:val="00FB0C34"/>
    <w:rsid w:val="00FD5DA6"/>
    <w:rsid w:val="00FE1ABC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203A"/>
  <w15:docId w15:val="{98310408-CD35-4F3B-9B7C-07E8EB51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3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CA5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3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3CA5"/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313C3C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Emilia Kotlarz</cp:lastModifiedBy>
  <cp:revision>5</cp:revision>
  <dcterms:created xsi:type="dcterms:W3CDTF">2020-02-17T06:54:00Z</dcterms:created>
  <dcterms:modified xsi:type="dcterms:W3CDTF">2020-06-16T10:03:00Z</dcterms:modified>
</cp:coreProperties>
</file>